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工人姐姐時間表範本（中英雙語）</w:t>
        <w:br/>
        <w:t>Work Schedule Template for Domestic Helper (Bilingual)</w:t>
      </w:r>
    </w:p>
    <w:p>
      <w:pPr>
        <w:jc w:val="center"/>
      </w:pPr>
      <w:r>
        <w:t>Maidinhk 專家提供｜打印後貼於廚房當眼處，姐姐完成後於「驗收 Check」欄簽名。</w:t>
      </w:r>
    </w:p>
    <w:p>
      <w:pPr>
        <w:pStyle w:val="Heading1"/>
      </w:pPr>
      <w:r>
        <w:t>一、每日工作時間表 Daily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工作內容 Task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完成標準 Done when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驗收 Check</w:t>
            </w:r>
          </w:p>
        </w:tc>
      </w:tr>
      <w:tr>
        <w:tc>
          <w:tcPr>
            <w:tcW w:type="dxa" w:w="2160"/>
          </w:tcPr>
          <w:p>
            <w:r>
              <w:t>06:30–07:30</w:t>
            </w:r>
          </w:p>
        </w:tc>
        <w:tc>
          <w:tcPr>
            <w:tcW w:type="dxa" w:w="2160"/>
          </w:tcPr>
          <w:p>
            <w:r>
              <w:t>準備早餐、協助小朋友梳洗更衣</w:t>
              <w:br/>
              <w:t>Prepare breakfast; help kids wash up and get dressed</w:t>
            </w:r>
          </w:p>
        </w:tc>
        <w:tc>
          <w:tcPr>
            <w:tcW w:type="dxa" w:w="2160"/>
          </w:tcPr>
          <w:p>
            <w:r>
              <w:t>早餐準時上桌、校服整齊</w:t>
              <w:br/>
              <w:t>Breakfast on time; uniform tidy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07:30–08:30</w:t>
            </w:r>
          </w:p>
        </w:tc>
        <w:tc>
          <w:tcPr>
            <w:tcW w:type="dxa" w:w="2160"/>
          </w:tcPr>
          <w:p>
            <w:r>
              <w:t>送小朋友上校車／上學，回程買餸</w:t>
              <w:br/>
              <w:t>Take kids to school bus; grocery shopping on the way back</w:t>
            </w:r>
          </w:p>
        </w:tc>
        <w:tc>
          <w:tcPr>
            <w:tcW w:type="dxa" w:w="2160"/>
          </w:tcPr>
          <w:p>
            <w:r>
              <w:t>準時接送、餸菜新鮮並記賬</w:t>
              <w:br/>
              <w:t>On time; fresh groceries with receipts logged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08:30–10:00</w:t>
            </w:r>
          </w:p>
        </w:tc>
        <w:tc>
          <w:tcPr>
            <w:tcW w:type="dxa" w:w="2160"/>
          </w:tcPr>
          <w:p>
            <w:r>
              <w:t>食材處理（洗切分裝）、廚房清理</w:t>
              <w:br/>
              <w:t>Prep ingredients (wash, cut, pack); clean kitchen</w:t>
            </w:r>
          </w:p>
        </w:tc>
        <w:tc>
          <w:tcPr>
            <w:tcW w:type="dxa" w:w="2160"/>
          </w:tcPr>
          <w:p>
            <w:r>
              <w:t>雪櫃「先進先出」、爐頭無油漬</w:t>
              <w:br/>
              <w:t>FIFO fridge order; grease-free stove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10:00–12:00</w:t>
            </w:r>
          </w:p>
        </w:tc>
        <w:tc>
          <w:tcPr>
            <w:tcW w:type="dxa" w:w="2160"/>
          </w:tcPr>
          <w:p>
            <w:r>
              <w:t>全屋吸塵、拖地、洗衣</w:t>
              <w:br/>
              <w:t>Vacuum and mop the whole flat; do laundry</w:t>
            </w:r>
          </w:p>
        </w:tc>
        <w:tc>
          <w:tcPr>
            <w:tcW w:type="dxa" w:w="2160"/>
          </w:tcPr>
          <w:p>
            <w:r>
              <w:t>地板無頭髮碎屑、衣物按標籤洗晾</w:t>
              <w:br/>
              <w:t>No hair or debris; wash per care labels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12:00–13:00</w:t>
            </w:r>
          </w:p>
        </w:tc>
        <w:tc>
          <w:tcPr>
            <w:tcW w:type="dxa" w:w="2160"/>
          </w:tcPr>
          <w:p>
            <w:r>
              <w:t>準備午餐</w:t>
              <w:br/>
              <w:t>Prepare lunch</w:t>
            </w:r>
          </w:p>
        </w:tc>
        <w:tc>
          <w:tcPr>
            <w:tcW w:type="dxa" w:w="2160"/>
          </w:tcPr>
          <w:p>
            <w:r>
              <w:t>準時開飯</w:t>
              <w:br/>
              <w:t>Lunch on time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13:00–14:00</w:t>
            </w:r>
          </w:p>
        </w:tc>
        <w:tc>
          <w:tcPr>
            <w:tcW w:type="dxa" w:w="2160"/>
          </w:tcPr>
          <w:p>
            <w:r>
              <w:t>姐姐午飯及休息（必須保留）</w:t>
              <w:br/>
              <w:t>Helper's lunch and rest (mandatory)</w:t>
            </w:r>
          </w:p>
        </w:tc>
        <w:tc>
          <w:tcPr>
            <w:tcW w:type="dxa" w:w="2160"/>
          </w:tcPr>
          <w:p>
            <w:r>
              <w:t>連續休息時間</w:t>
              <w:br/>
              <w:t>Uninterrupted rest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14:00–16:00</w:t>
            </w:r>
          </w:p>
        </w:tc>
        <w:tc>
          <w:tcPr>
            <w:tcW w:type="dxa" w:w="2160"/>
          </w:tcPr>
          <w:p>
            <w:r>
              <w:t>每週輪替深層清潔任務（見表二）</w:t>
              <w:br/>
              <w:t>Weekly rotating deep-clean task (see Table 2)</w:t>
            </w:r>
          </w:p>
        </w:tc>
        <w:tc>
          <w:tcPr>
            <w:tcW w:type="dxa" w:w="2160"/>
          </w:tcPr>
          <w:p>
            <w:r>
              <w:t>對照當日任務完成標準</w:t>
              <w:br/>
              <w:t>Meet the day's task standard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16:00–17:00</w:t>
            </w:r>
          </w:p>
        </w:tc>
        <w:tc>
          <w:tcPr>
            <w:tcW w:type="dxa" w:w="2160"/>
          </w:tcPr>
          <w:p>
            <w:r>
              <w:t>接小朋友放學／功課陪伴</w:t>
              <w:br/>
              <w:t>Pick up kids; homework time</w:t>
            </w:r>
          </w:p>
        </w:tc>
        <w:tc>
          <w:tcPr>
            <w:tcW w:type="dxa" w:w="2160"/>
          </w:tcPr>
          <w:p>
            <w:r>
              <w:t>準時接送</w:t>
              <w:br/>
              <w:t>On-time pickup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17:00–19:00</w:t>
            </w:r>
          </w:p>
        </w:tc>
        <w:tc>
          <w:tcPr>
            <w:tcW w:type="dxa" w:w="2160"/>
          </w:tcPr>
          <w:p>
            <w:r>
              <w:t>準備晚餐、協助小朋友洗澡</w:t>
              <w:br/>
              <w:t>Prepare dinner; bathe the kids</w:t>
            </w:r>
          </w:p>
        </w:tc>
        <w:tc>
          <w:tcPr>
            <w:tcW w:type="dxa" w:w="2160"/>
          </w:tcPr>
          <w:p>
            <w:r>
              <w:t>準時開飯</w:t>
              <w:br/>
              <w:t>Dinner on time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19:00–20:00</w:t>
            </w:r>
          </w:p>
        </w:tc>
        <w:tc>
          <w:tcPr>
            <w:tcW w:type="dxa" w:w="2160"/>
          </w:tcPr>
          <w:p>
            <w:r>
              <w:t>用餐善後、洗碗</w:t>
              <w:br/>
              <w:t>Clean up after dinner; wash dishes</w:t>
            </w:r>
          </w:p>
        </w:tc>
        <w:tc>
          <w:tcPr>
            <w:tcW w:type="dxa" w:w="2160"/>
          </w:tcPr>
          <w:p>
            <w:r>
              <w:t>檯面乾淨、碗碟歸位</w:t>
              <w:br/>
              <w:t>Counter clean; dishes put away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20:00–21:00</w:t>
            </w:r>
          </w:p>
        </w:tc>
        <w:tc>
          <w:tcPr>
            <w:tcW w:type="dxa" w:w="2160"/>
          </w:tcPr>
          <w:p>
            <w:r>
              <w:t>倒垃圾、整理客廳、準備翌日早餐材料</w:t>
              <w:br/>
              <w:t>Take out trash; tidy living room; prep tomorrow's breakfast</w:t>
            </w:r>
          </w:p>
        </w:tc>
        <w:tc>
          <w:tcPr>
            <w:tcW w:type="dxa" w:w="2160"/>
          </w:tcPr>
          <w:p>
            <w:r>
              <w:t>垃圾不過夜、玩具歸位</w:t>
              <w:br/>
              <w:t>No overnight trash; toys back in place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二、每週深層清潔輪替表 Weekly Deep-clean Rota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星期 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重點區域 Area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具體任務 Tasks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完成標準 Done when</w:t>
            </w:r>
          </w:p>
        </w:tc>
      </w:tr>
      <w:tr>
        <w:tc>
          <w:tcPr>
            <w:tcW w:type="dxa" w:w="2160"/>
          </w:tcPr>
          <w:p>
            <w:r>
              <w:t>Mon</w:t>
            </w:r>
          </w:p>
        </w:tc>
        <w:tc>
          <w:tcPr>
            <w:tcW w:type="dxa" w:w="2160"/>
          </w:tcPr>
          <w:p>
            <w:r>
              <w:t>客廳與窗戶</w:t>
              <w:br/>
              <w:t>Living room &amp; windows</w:t>
            </w:r>
          </w:p>
        </w:tc>
        <w:tc>
          <w:tcPr>
            <w:tcW w:type="dxa" w:w="2160"/>
          </w:tcPr>
          <w:p>
            <w:r>
              <w:t>抹窗、清潔風扇、梳化吸塵</w:t>
              <w:br/>
              <w:t>Clean windows and fans; vacuum sofa</w:t>
            </w:r>
          </w:p>
        </w:tc>
        <w:tc>
          <w:tcPr>
            <w:tcW w:type="dxa" w:w="2160"/>
          </w:tcPr>
          <w:p>
            <w:r>
              <w:t>玻璃無指模水痕、風扇葉無積塵</w:t>
              <w:br/>
              <w:t>No smudges on glass; dust-free fan blades</w:t>
            </w:r>
          </w:p>
        </w:tc>
      </w:tr>
      <w:tr>
        <w:tc>
          <w:tcPr>
            <w:tcW w:type="dxa" w:w="2160"/>
          </w:tcPr>
          <w:p>
            <w:r>
              <w:t>Tue</w:t>
            </w:r>
          </w:p>
        </w:tc>
        <w:tc>
          <w:tcPr>
            <w:tcW w:type="dxa" w:w="2160"/>
          </w:tcPr>
          <w:p>
            <w:r>
              <w:t>廚房深度清潔</w:t>
              <w:br/>
              <w:t>Kitchen deep clean</w:t>
            </w:r>
          </w:p>
        </w:tc>
        <w:tc>
          <w:tcPr>
            <w:tcW w:type="dxa" w:w="2160"/>
          </w:tcPr>
          <w:p>
            <w:r>
              <w:t>清洗抽油煙機、抹櫃門、清潔微波爐</w:t>
              <w:br/>
              <w:t>Degrease range hood; wipe cabinets; clean microwave</w:t>
            </w:r>
          </w:p>
        </w:tc>
        <w:tc>
          <w:tcPr>
            <w:tcW w:type="dxa" w:w="2160"/>
          </w:tcPr>
          <w:p>
            <w:r>
              <w:t>油網無黏手油漬、微波爐無異味</w:t>
              <w:br/>
              <w:t>No sticky grease; no microwave odor</w:t>
            </w:r>
          </w:p>
        </w:tc>
      </w:tr>
      <w:tr>
        <w:tc>
          <w:tcPr>
            <w:tcW w:type="dxa" w:w="2160"/>
          </w:tcPr>
          <w:p>
            <w:r>
              <w:t>Wed</w:t>
            </w:r>
          </w:p>
        </w:tc>
        <w:tc>
          <w:tcPr>
            <w:tcW w:type="dxa" w:w="2160"/>
          </w:tcPr>
          <w:p>
            <w:r>
              <w:t>浴室與衛生</w:t>
              <w:br/>
              <w:t>Bathroom &amp; hygiene</w:t>
            </w:r>
          </w:p>
        </w:tc>
        <w:tc>
          <w:tcPr>
            <w:tcW w:type="dxa" w:w="2160"/>
          </w:tcPr>
          <w:p>
            <w:r>
              <w:t>刷洗浴缸／企缸、清洗去水渠位、更換床單</w:t>
              <w:br/>
              <w:t>Scrub tub and shower; clear drains; change bed sheets</w:t>
            </w:r>
          </w:p>
        </w:tc>
        <w:tc>
          <w:tcPr>
            <w:tcW w:type="dxa" w:w="2160"/>
          </w:tcPr>
          <w:p>
            <w:r>
              <w:t>磁磚無霉點、去水口無頭髮</w:t>
              <w:br/>
              <w:t>Mold-free tiles; hair-free drains</w:t>
            </w:r>
          </w:p>
        </w:tc>
      </w:tr>
      <w:tr>
        <w:tc>
          <w:tcPr>
            <w:tcW w:type="dxa" w:w="2160"/>
          </w:tcPr>
          <w:p>
            <w:r>
              <w:t>Thu</w:t>
            </w:r>
          </w:p>
        </w:tc>
        <w:tc>
          <w:tcPr>
            <w:tcW w:type="dxa" w:w="2160"/>
          </w:tcPr>
          <w:p>
            <w:r>
              <w:t>家電與雜項</w:t>
              <w:br/>
              <w:t>Appliances &amp; misc</w:t>
            </w:r>
          </w:p>
        </w:tc>
        <w:tc>
          <w:tcPr>
            <w:tcW w:type="dxa" w:w="2160"/>
          </w:tcPr>
          <w:p>
            <w:r>
              <w:t>清洗冷氣隔塵網、整理鞋櫃、清潔雪櫃內部</w:t>
              <w:br/>
              <w:t>Wash AC filters; tidy shoe cabinet; clean fridge interior</w:t>
            </w:r>
          </w:p>
        </w:tc>
        <w:tc>
          <w:tcPr>
            <w:tcW w:type="dxa" w:w="2160"/>
          </w:tcPr>
          <w:p>
            <w:r>
              <w:t>隔塵網無灰、雪櫃無過期食物</w:t>
              <w:br/>
              <w:t>Dust-free filters; no expired food</w:t>
            </w:r>
          </w:p>
        </w:tc>
      </w:tr>
      <w:tr>
        <w:tc>
          <w:tcPr>
            <w:tcW w:type="dxa" w:w="2160"/>
          </w:tcPr>
          <w:p>
            <w:r>
              <w:t>Fri</w:t>
            </w:r>
          </w:p>
        </w:tc>
        <w:tc>
          <w:tcPr>
            <w:tcW w:type="dxa" w:w="2160"/>
          </w:tcPr>
          <w:p>
            <w:r>
              <w:t>大掃除／週末準備</w:t>
              <w:br/>
              <w:t>Weekly reset</w:t>
            </w:r>
          </w:p>
        </w:tc>
        <w:tc>
          <w:tcPr>
            <w:tcW w:type="dxa" w:w="2160"/>
          </w:tcPr>
          <w:p>
            <w:r>
              <w:t>拖地消毒、補充日用品庫存</w:t>
              <w:br/>
              <w:t>Disinfect floors; restock household supplies</w:t>
            </w:r>
          </w:p>
        </w:tc>
        <w:tc>
          <w:tcPr>
            <w:tcW w:type="dxa" w:w="2160"/>
          </w:tcPr>
          <w:p>
            <w:r>
              <w:t>全屋消毒、庫存清單更新</w:t>
              <w:br/>
              <w:t>Fully disinfected; stock list updated</w:t>
            </w:r>
          </w:p>
        </w:tc>
      </w:tr>
    </w:tbl>
    <w:p>
      <w:pPr>
        <w:pStyle w:val="Heading1"/>
      </w:pPr>
      <w:r>
        <w:t>三、每月深層任務表 Monthly Tasks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月份週次 Week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任務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Done when</w:t>
            </w:r>
          </w:p>
        </w:tc>
      </w:tr>
      <w:tr>
        <w:tc>
          <w:tcPr>
            <w:tcW w:type="dxa" w:w="2880"/>
          </w:tcPr>
          <w:p>
            <w:r>
              <w:t>第一週 Week 1</w:t>
            </w:r>
          </w:p>
        </w:tc>
        <w:tc>
          <w:tcPr>
            <w:tcW w:type="dxa" w:w="2880"/>
          </w:tcPr>
          <w:p>
            <w:r>
              <w:t>洗窗簾、抹窗軌</w:t>
              <w:br/>
              <w:t>Wash curtains; clean window tracks</w:t>
            </w:r>
          </w:p>
        </w:tc>
        <w:tc>
          <w:tcPr>
            <w:tcW w:type="dxa" w:w="2880"/>
          </w:tcPr>
          <w:p>
            <w:r>
              <w:t>窗軌無積塵</w:t>
              <w:br/>
              <w:t>Dust-free tracks</w:t>
            </w:r>
          </w:p>
        </w:tc>
      </w:tr>
      <w:tr>
        <w:tc>
          <w:tcPr>
            <w:tcW w:type="dxa" w:w="2880"/>
          </w:tcPr>
          <w:p>
            <w:r>
              <w:t>第二週 Week 2</w:t>
            </w:r>
          </w:p>
        </w:tc>
        <w:tc>
          <w:tcPr>
            <w:tcW w:type="dxa" w:w="2880"/>
          </w:tcPr>
          <w:p>
            <w:r>
              <w:t>床褥吸塵、翻轉床褥</w:t>
              <w:br/>
              <w:t>Vacuum and flip mattresses</w:t>
            </w:r>
          </w:p>
        </w:tc>
        <w:tc>
          <w:tcPr>
            <w:tcW w:type="dxa" w:w="2880"/>
          </w:tcPr>
          <w:p>
            <w:r>
              <w:t>床褥無塵蟎碎屑</w:t>
              <w:br/>
              <w:t>No dust-mite debris</w:t>
            </w:r>
          </w:p>
        </w:tc>
      </w:tr>
      <w:tr>
        <w:tc>
          <w:tcPr>
            <w:tcW w:type="dxa" w:w="2880"/>
          </w:tcPr>
          <w:p>
            <w:r>
              <w:t>第三週 Week 3</w:t>
            </w:r>
          </w:p>
        </w:tc>
        <w:tc>
          <w:tcPr>
            <w:tcW w:type="dxa" w:w="2880"/>
          </w:tcPr>
          <w:p>
            <w:r>
              <w:t>雪櫃除霜、深層抹櫃桶</w:t>
              <w:br/>
              <w:t>Defrost fridge; deep-clean cabinets</w:t>
            </w:r>
          </w:p>
        </w:tc>
        <w:tc>
          <w:tcPr>
            <w:tcW w:type="dxa" w:w="2880"/>
          </w:tcPr>
          <w:p>
            <w:r>
              <w:t>雪櫃無異味、櫃桶無污漬</w:t>
              <w:br/>
              <w:t>Odor-free fridge; stain-free cabinets</w:t>
            </w:r>
          </w:p>
        </w:tc>
      </w:tr>
      <w:tr>
        <w:tc>
          <w:tcPr>
            <w:tcW w:type="dxa" w:w="2880"/>
          </w:tcPr>
          <w:p>
            <w:r>
              <w:t>第四週 Week 4</w:t>
            </w:r>
          </w:p>
        </w:tc>
        <w:tc>
          <w:tcPr>
            <w:tcW w:type="dxa" w:w="2880"/>
          </w:tcPr>
          <w:p>
            <w:r>
              <w:t>抹燈罩、清潔抽油煙機油杯、檢查日用品庫存</w:t>
              <w:br/>
              <w:t>Clean light covers and hood oil cup; check supplies</w:t>
            </w:r>
          </w:p>
        </w:tc>
        <w:tc>
          <w:tcPr>
            <w:tcW w:type="dxa" w:w="2880"/>
          </w:tcPr>
          <w:p>
            <w:r>
              <w:t>燈罩無積塵、油杯無積油</w:t>
              <w:br/>
              <w:t>Dust-free covers; no oil buildup</w:t>
            </w:r>
          </w:p>
        </w:tc>
      </w:tr>
    </w:tbl>
    <w:p>
      <w:pPr>
        <w:pStyle w:val="Heading1"/>
      </w:pPr>
      <w:r>
        <w:t>四、照顧長者每日工作表 Elderly Care Daily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工作重點 Task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備註 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驗收 Check</w:t>
            </w:r>
          </w:p>
        </w:tc>
      </w:tr>
      <w:tr>
        <w:tc>
          <w:tcPr>
            <w:tcW w:type="dxa" w:w="2160"/>
          </w:tcPr>
          <w:p>
            <w:r>
              <w:t>07:00</w:t>
            </w:r>
          </w:p>
        </w:tc>
        <w:tc>
          <w:tcPr>
            <w:tcW w:type="dxa" w:w="2160"/>
          </w:tcPr>
          <w:p>
            <w:r>
              <w:t>協助長者起身梳洗、量血壓</w:t>
              <w:br/>
              <w:t>Help elder get up and wash; take blood pressure</w:t>
            </w:r>
          </w:p>
        </w:tc>
        <w:tc>
          <w:tcPr>
            <w:tcW w:type="dxa" w:w="2160"/>
          </w:tcPr>
          <w:p>
            <w:r>
              <w:t>記錄血壓讀數</w:t>
              <w:br/>
              <w:t>Log the reading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>
              <w:t>準備早餐、按時食藥</w:t>
              <w:br/>
              <w:t>Prepare breakfast; give medication on time</w:t>
            </w:r>
          </w:p>
        </w:tc>
        <w:tc>
          <w:tcPr>
            <w:tcW w:type="dxa" w:w="2160"/>
          </w:tcPr>
          <w:p>
            <w:r>
              <w:t>藥盒提早一週分裝，親眼看長者服藥</w:t>
              <w:br/>
              <w:t>Pre-pack pill box weekly; watch them take it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>
              <w:t>覆診日：陪同往返醫院／診所</w:t>
              <w:br/>
              <w:t>Check-up days: accompany elder to clinic</w:t>
            </w:r>
          </w:p>
        </w:tc>
        <w:tc>
          <w:tcPr>
            <w:tcW w:type="dxa" w:w="2160"/>
          </w:tcPr>
          <w:p>
            <w:r>
              <w:t>帶齊覆診紙、藥袋、長者八達通</w:t>
              <w:br/>
              <w:t>Bring appointment slip, medicine bag, Elder Octopus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10:00</w:t>
            </w:r>
          </w:p>
        </w:tc>
        <w:tc>
          <w:tcPr>
            <w:tcW w:type="dxa" w:w="2160"/>
          </w:tcPr>
          <w:p>
            <w:r>
              <w:t>陪同散步／簡單運動</w:t>
              <w:br/>
              <w:t>Accompany walks / light exercise</w:t>
            </w:r>
          </w:p>
        </w:tc>
        <w:tc>
          <w:tcPr>
            <w:tcW w:type="dxa" w:w="2160"/>
          </w:tcPr>
          <w:p>
            <w:r>
              <w:t>注意防跌，扶手先行</w:t>
              <w:br/>
              <w:t>Fall prevention first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12:30</w:t>
            </w:r>
          </w:p>
        </w:tc>
        <w:tc>
          <w:tcPr>
            <w:tcW w:type="dxa" w:w="2160"/>
          </w:tcPr>
          <w:p>
            <w:r>
              <w:t>午餐</w:t>
              <w:br/>
              <w:t>Lunch</w:t>
            </w:r>
          </w:p>
        </w:tc>
        <w:tc>
          <w:tcPr>
            <w:tcW w:type="dxa" w:w="2160"/>
          </w:tcPr>
          <w:p>
            <w:r>
              <w:t>低鹽低糖，按醫囑</w:t>
              <w:br/>
              <w:t>Low salt and sugar, per doctor's advice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14:00</w:t>
            </w:r>
          </w:p>
        </w:tc>
        <w:tc>
          <w:tcPr>
            <w:tcW w:type="dxa" w:w="2160"/>
          </w:tcPr>
          <w:p>
            <w:r>
              <w:t>長者午睡，姐姐做靜態家務</w:t>
              <w:br/>
              <w:t>Elder naps; quiet chores</w:t>
            </w:r>
          </w:p>
        </w:tc>
        <w:tc>
          <w:tcPr>
            <w:tcW w:type="dxa" w:w="2160"/>
          </w:tcPr>
          <w:p>
            <w:r>
              <w:t>熨衫、摺衫</w:t>
              <w:br/>
              <w:t>Ironing and folding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15:30</w:t>
            </w:r>
          </w:p>
        </w:tc>
        <w:tc>
          <w:tcPr>
            <w:tcW w:type="dxa" w:w="2160"/>
          </w:tcPr>
          <w:p>
            <w:r>
              <w:t>協助沖涼（每週 2–3 次，按需要）</w:t>
              <w:br/>
              <w:t>Help with bathing (2–3 times per week, as needed)</w:t>
            </w:r>
          </w:p>
        </w:tc>
        <w:tc>
          <w:tcPr>
            <w:tcW w:type="dxa" w:w="2160"/>
          </w:tcPr>
          <w:p>
            <w:r>
              <w:t>浴室鋪防滑墊，水溫先試</w:t>
              <w:br/>
              <w:t>Lay anti-slip mat; test water temperature first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>
              <w:t>準備晚餐、陪長者傾偈</w:t>
              <w:br/>
              <w:t>Prepare dinner; chat with the elder</w:t>
            </w:r>
          </w:p>
        </w:tc>
        <w:tc>
          <w:tcPr>
            <w:tcW w:type="dxa" w:w="2160"/>
          </w:tcPr>
          <w:p>
            <w:r>
              <w:t>留意情緒變化</w:t>
              <w:br/>
              <w:t>Watch for mood changes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19:00</w:t>
            </w:r>
          </w:p>
        </w:tc>
        <w:tc>
          <w:tcPr>
            <w:tcW w:type="dxa" w:w="2160"/>
          </w:tcPr>
          <w:p>
            <w:r>
              <w:t>晚餐善後、準備翌日藥盒</w:t>
              <w:br/>
              <w:t>Clean up after dinner; prepare next day's pill box</w:t>
            </w:r>
          </w:p>
        </w:tc>
        <w:tc>
          <w:tcPr>
            <w:tcW w:type="dxa" w:w="2160"/>
          </w:tcPr>
          <w:p>
            <w:r>
              <w:t>核對藥物</w:t>
              <w:br/>
              <w:t>Double-check the medication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21:00</w:t>
            </w:r>
          </w:p>
        </w:tc>
        <w:tc>
          <w:tcPr>
            <w:tcW w:type="dxa" w:w="2160"/>
          </w:tcPr>
          <w:p>
            <w:r>
              <w:t>協助長者睡前梳洗</w:t>
              <w:br/>
              <w:t>Help elder wash up before bed</w:t>
            </w:r>
          </w:p>
        </w:tc>
        <w:tc>
          <w:tcPr>
            <w:tcW w:type="dxa" w:w="2160"/>
          </w:tcPr>
          <w:p>
            <w:r>
              <w:t>確認呼叫鈴正常</w:t>
              <w:br/>
              <w:t>Make sure the call bell works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21:30</w:t>
            </w:r>
          </w:p>
        </w:tc>
        <w:tc>
          <w:tcPr>
            <w:tcW w:type="dxa" w:w="2160"/>
          </w:tcPr>
          <w:p>
            <w:r>
              <w:t>填寫交更記錄（血壓／食藥／異常情況）</w:t>
              <w:br/>
              <w:t>Fill in handover log (blood pressure / medication / incidents)</w:t>
            </w:r>
          </w:p>
        </w:tc>
        <w:tc>
          <w:tcPr>
            <w:tcW w:type="dxa" w:w="2160"/>
          </w:tcPr>
          <w:p>
            <w:r>
              <w:t>記錄完整先好收工</w:t>
              <w:br/>
              <w:t>Complete the log before clocking out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五、工作時間表常見用語：中印尼對照 Chinese–Indonesian Glossary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中文 Chinese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印尼文 Bahasa Indonesia</w:t>
            </w:r>
          </w:p>
        </w:tc>
      </w:tr>
      <w:tr>
        <w:tc>
          <w:tcPr>
            <w:tcW w:type="dxa" w:w="4320"/>
          </w:tcPr>
          <w:p>
            <w:r>
              <w:t>打掃／清潔</w:t>
            </w:r>
          </w:p>
        </w:tc>
        <w:tc>
          <w:tcPr>
            <w:tcW w:type="dxa" w:w="4320"/>
          </w:tcPr>
          <w:p>
            <w:r>
              <w:t>Membersihkan</w:t>
            </w:r>
          </w:p>
        </w:tc>
      </w:tr>
      <w:tr>
        <w:tc>
          <w:tcPr>
            <w:tcW w:type="dxa" w:w="4320"/>
          </w:tcPr>
          <w:p>
            <w:r>
              <w:t>拖地</w:t>
            </w:r>
          </w:p>
        </w:tc>
        <w:tc>
          <w:tcPr>
            <w:tcW w:type="dxa" w:w="4320"/>
          </w:tcPr>
          <w:p>
            <w:r>
              <w:t>Mengepel</w:t>
            </w:r>
          </w:p>
        </w:tc>
      </w:tr>
      <w:tr>
        <w:tc>
          <w:tcPr>
            <w:tcW w:type="dxa" w:w="4320"/>
          </w:tcPr>
          <w:p>
            <w:r>
              <w:t>洗衫</w:t>
            </w:r>
          </w:p>
        </w:tc>
        <w:tc>
          <w:tcPr>
            <w:tcW w:type="dxa" w:w="4320"/>
          </w:tcPr>
          <w:p>
            <w:r>
              <w:t>Mencuci pakaian</w:t>
            </w:r>
          </w:p>
        </w:tc>
      </w:tr>
      <w:tr>
        <w:tc>
          <w:tcPr>
            <w:tcW w:type="dxa" w:w="4320"/>
          </w:tcPr>
          <w:p>
            <w:r>
              <w:t>晾衫</w:t>
            </w:r>
          </w:p>
        </w:tc>
        <w:tc>
          <w:tcPr>
            <w:tcW w:type="dxa" w:w="4320"/>
          </w:tcPr>
          <w:p>
            <w:r>
              <w:t>Menjemur pakaian</w:t>
            </w:r>
          </w:p>
        </w:tc>
      </w:tr>
      <w:tr>
        <w:tc>
          <w:tcPr>
            <w:tcW w:type="dxa" w:w="4320"/>
          </w:tcPr>
          <w:p>
            <w:r>
              <w:t>洗碗</w:t>
            </w:r>
          </w:p>
        </w:tc>
        <w:tc>
          <w:tcPr>
            <w:tcW w:type="dxa" w:w="4320"/>
          </w:tcPr>
          <w:p>
            <w:r>
              <w:t>Mencuci piring</w:t>
            </w:r>
          </w:p>
        </w:tc>
      </w:tr>
      <w:tr>
        <w:tc>
          <w:tcPr>
            <w:tcW w:type="dxa" w:w="4320"/>
          </w:tcPr>
          <w:p>
            <w:r>
              <w:t>抹窗</w:t>
            </w:r>
          </w:p>
        </w:tc>
        <w:tc>
          <w:tcPr>
            <w:tcW w:type="dxa" w:w="4320"/>
          </w:tcPr>
          <w:p>
            <w:r>
              <w:t>Membersihkan jendela</w:t>
            </w:r>
          </w:p>
        </w:tc>
      </w:tr>
      <w:tr>
        <w:tc>
          <w:tcPr>
            <w:tcW w:type="dxa" w:w="4320"/>
          </w:tcPr>
          <w:p>
            <w:r>
              <w:t>買餸</w:t>
            </w:r>
          </w:p>
        </w:tc>
        <w:tc>
          <w:tcPr>
            <w:tcW w:type="dxa" w:w="4320"/>
          </w:tcPr>
          <w:p>
            <w:r>
              <w:t>Belanja ke pasar</w:t>
            </w:r>
          </w:p>
        </w:tc>
      </w:tr>
      <w:tr>
        <w:tc>
          <w:tcPr>
            <w:tcW w:type="dxa" w:w="4320"/>
          </w:tcPr>
          <w:p>
            <w:r>
              <w:t>煮飯</w:t>
            </w:r>
          </w:p>
        </w:tc>
        <w:tc>
          <w:tcPr>
            <w:tcW w:type="dxa" w:w="4320"/>
          </w:tcPr>
          <w:p>
            <w:r>
              <w:t>Memasak</w:t>
            </w:r>
          </w:p>
        </w:tc>
      </w:tr>
      <w:tr>
        <w:tc>
          <w:tcPr>
            <w:tcW w:type="dxa" w:w="4320"/>
          </w:tcPr>
          <w:p>
            <w:r>
              <w:t>照顧長者</w:t>
            </w:r>
          </w:p>
        </w:tc>
        <w:tc>
          <w:tcPr>
            <w:tcW w:type="dxa" w:w="4320"/>
          </w:tcPr>
          <w:p>
            <w:r>
              <w:t>Merawat lansia</w:t>
            </w:r>
          </w:p>
        </w:tc>
      </w:tr>
      <w:tr>
        <w:tc>
          <w:tcPr>
            <w:tcW w:type="dxa" w:w="4320"/>
          </w:tcPr>
          <w:p>
            <w:r>
              <w:t>接小朋友</w:t>
            </w:r>
          </w:p>
        </w:tc>
        <w:tc>
          <w:tcPr>
            <w:tcW w:type="dxa" w:w="4320"/>
          </w:tcPr>
          <w:p>
            <w:r>
              <w:t>Menjemput anak</w:t>
            </w:r>
          </w:p>
        </w:tc>
      </w:tr>
      <w:tr>
        <w:tc>
          <w:tcPr>
            <w:tcW w:type="dxa" w:w="4320"/>
          </w:tcPr>
          <w:p>
            <w:r>
              <w:t>餵藥</w:t>
            </w:r>
          </w:p>
        </w:tc>
        <w:tc>
          <w:tcPr>
            <w:tcW w:type="dxa" w:w="4320"/>
          </w:tcPr>
          <w:p>
            <w:r>
              <w:t>Memberi obat</w:t>
            </w:r>
          </w:p>
        </w:tc>
      </w:tr>
      <w:tr>
        <w:tc>
          <w:tcPr>
            <w:tcW w:type="dxa" w:w="4320"/>
          </w:tcPr>
          <w:p>
            <w:r>
              <w:t>祈禱時間</w:t>
            </w:r>
          </w:p>
        </w:tc>
        <w:tc>
          <w:tcPr>
            <w:tcW w:type="dxa" w:w="4320"/>
          </w:tcPr>
          <w:p>
            <w:r>
              <w:t>Waktu salat</w:t>
            </w:r>
          </w:p>
        </w:tc>
      </w:tr>
      <w:tr>
        <w:tc>
          <w:tcPr>
            <w:tcW w:type="dxa" w:w="4320"/>
          </w:tcPr>
          <w:p>
            <w:r>
              <w:t>休息</w:t>
            </w:r>
          </w:p>
        </w:tc>
        <w:tc>
          <w:tcPr>
            <w:tcW w:type="dxa" w:w="4320"/>
          </w:tcPr>
          <w:p>
            <w:r>
              <w:t>Istirahat</w:t>
            </w:r>
          </w:p>
        </w:tc>
      </w:tr>
      <w:tr>
        <w:tc>
          <w:tcPr>
            <w:tcW w:type="dxa" w:w="4320"/>
          </w:tcPr>
          <w:p>
            <w:r>
              <w:t>已完成</w:t>
            </w:r>
          </w:p>
        </w:tc>
        <w:tc>
          <w:tcPr>
            <w:tcW w:type="dxa" w:w="4320"/>
          </w:tcPr>
          <w:p>
            <w:r>
              <w:t>Sudah selesai</w:t>
            </w:r>
          </w:p>
        </w:tc>
      </w:tr>
    </w:tbl>
    <w:p/>
    <w:p>
      <w:r>
        <w:rPr>
          <w:color w:val="808080"/>
          <w:sz w:val="18"/>
        </w:rPr>
        <w:t>備註：本範本為通用框架，請按家庭實際情況修改。設計原則詳見 maidinhk.com/blog/work-schedule。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